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German Arutyunov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Principal Engineer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55555"/>
          <w:sz w:val="17"/>
          <w:szCs w:val="17"/>
        </w:rPr>
        <w:t xml:space="preserve">Malaga, Spain  |  +34 645 651 915  |  germanarutyunov@gmail.com  |  LinkedIn  |  GitHub</w:t>
      </w:r>
    </w:p>
    <w:p>
      <w:pPr>
        <w:pBdr>
          <w:bottom w:val="single" w:color="1F4E79" w:sz="4" w:space="2"/>
        </w:pBdr>
        <w:spacing w:after="60" w:before="12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SUMMARY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Engineering leader with 6+ years across fintech and SaaS, specialising in AI-powered product development and cross-functional team leadership. Proven track record of owning products end-to-end — from conception to launch — and driving measurable outcomes through machine learning, LLM integration, and data-driven decision-making. Experienced in aligning engineering roadmaps with business goals in fast-paced, ambiguous environments.</w:t>
      </w:r>
    </w:p>
    <w:p>
      <w:pPr>
        <w:pBdr>
          <w:bottom w:val="single" w:color="1F4E79" w:sz="4" w:space="2"/>
        </w:pBdr>
        <w:spacing w:after="60" w:before="12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SKILLS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Python | SQL | Go | PyTorch | MLX | LLM Integration | Fine-tuning | NLP | Machine Learning | Deep Learning | Kubernetes | Kafka | CI/CD | Docker | AWS | GCP | Microservices | Event-Driven Architecture | System Architecture | Team Leadership | Agile | Product Roadmap | Data Vault 2.0</w:t>
      </w:r>
    </w:p>
    <w:p>
      <w:pPr>
        <w:pBdr>
          <w:bottom w:val="single" w:color="1F4E79" w:sz="4" w:space="2"/>
        </w:pBdr>
        <w:spacing w:after="60" w:before="12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PROFESSIONAL EXPERIENCE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TradingView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Jan 2025 – Present  |  Hybrid, Malaga, Spain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Principal Engineer  (Apr 2026 – Present)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Developing internal AI platform to accelerate product and software development lifecycle processes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Team Lead  (Jan 2025 – Apr 2026)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Designed and developed 2 new products end-to-end, expanding the company's portfolio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Optimised team processes accelerating delivery by 30%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Founded the Engineering Committee driving 5 global initiatives across CI/CD, telemetry, architecture and integration testing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Built an AI Skills Library embedding AI tooling into the SDLC; ran adoption workshops across engineering teams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Prototyped AI-native products to streamline roadmap prioritisation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Fine-tuned open-weights models for data enrichment pipelines, matching commercial LLM quality at lower cost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SimplyFi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May 2023 – Jan 2025  |  Dubai, UAE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CTO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Led platform adaptation for 3 international markets (Russia, UAE, KSA) across YandexCloud, AWS, and GCP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Reduced infrastructure costs by 50% via cloud migration to managed services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Led the development and integration of 4 new fintech products for SMEs into the platform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SimpleFinance Group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Aug 2019 – May 2023  |  Moscow, Russia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Senior Software Developer  →  Team Lead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Designed micro-frontend architecture (Webpack Module Federation, Angular 12, NgRx) — 5× faster builds, 50% faster development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Built CLI tooling in Go for micro-frontend workflows, cutting boilerplate and increasing dev speed by 20%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Led Kubernetes migration improving system maintainability by 30% and enhancing scalability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Reduced downtime by 40% via comprehensive monitoring, alerting, and high-availability infrastructure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Recruited and mentored a team of 15 engineers, QA, and analysts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Loyalty &amp; Media Group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Aug 2018 – Aug 2019  |  Moscow, Russia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Senior Frontend Developer</w:t>
      </w:r>
    </w:p>
    <w:p>
      <w:pPr>
        <w:pBdr>
          <w:bottom w:val="single" w:color="1F4E79" w:sz="4" w:space="2"/>
        </w:pBdr>
        <w:spacing w:after="60" w:before="12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EDUCATION</w:t>
      </w:r>
    </w:p>
    <w:p>
      <w:pPr>
        <w:tabs>
          <w:tab w:val="right" w:pos="9360"/>
        </w:tabs>
        <w:spacing w:after="20" w:before="60"/>
      </w:pPr>
      <w:r>
        <w:rPr>
          <w:rFonts w:ascii="Arial" w:cs="Arial" w:eastAsia="Arial" w:hAnsi="Arial"/>
          <w:b/>
          <w:bCs/>
          <w:color w:val="1A1A1A"/>
          <w:sz w:val="18"/>
          <w:szCs w:val="18"/>
        </w:rPr>
        <w:t xml:space="preserve">Higher School of Economics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Moscow, Russia</w:t>
      </w:r>
    </w:p>
    <w:p>
      <w:pPr>
        <w:spacing w:after="40" w:before="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Master's Degree in Data Analysis and Financial Technologies  (2017 – 2023)  |  GPA: 8</w:t>
      </w:r>
    </w:p>
    <w:p>
      <w:pPr>
        <w:pBdr>
          <w:bottom w:val="single" w:color="1F4E79" w:sz="4" w:space="2"/>
        </w:pBdr>
        <w:spacing w:after="60" w:before="12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LANGUAGES</w:t>
      </w:r>
    </w:p>
    <w:p>
      <w:pPr>
        <w:spacing w:after="0" w:before="6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Russian (native)  |  English (C1)  |  Spanish (C1)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2026-04-28T13:06:22.015Z</dcterms:created>
  <dcterms:modified xsi:type="dcterms:W3CDTF">2026-04-28T13:06:22.016Z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